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AF36" w14:textId="77777777" w:rsidR="00441472" w:rsidRDefault="00441472" w:rsidP="00441472">
      <w:pPr>
        <w:pStyle w:val="Standard"/>
        <w:tabs>
          <w:tab w:val="left" w:pos="6804"/>
        </w:tabs>
        <w:spacing w:before="40"/>
        <w:jc w:val="left"/>
        <w:rPr>
          <w:rFonts w:ascii="Calibri" w:eastAsia="Calibri" w:hAnsi="Calibri" w:cs="Calibri"/>
          <w:b/>
          <w:bCs/>
          <w:sz w:val="22"/>
          <w:szCs w:val="22"/>
        </w:rPr>
      </w:pPr>
      <w:r>
        <w:rPr>
          <w:rFonts w:ascii="Calibri" w:eastAsia="Calibri" w:hAnsi="Calibri" w:cs="Calibri"/>
          <w:b/>
          <w:bCs/>
          <w:sz w:val="22"/>
          <w:szCs w:val="22"/>
        </w:rPr>
        <w:t>BROCKLEY PARISH COUNCIL</w:t>
      </w:r>
    </w:p>
    <w:p w14:paraId="305D7386" w14:textId="77777777" w:rsidR="00441472" w:rsidRDefault="00441472" w:rsidP="00441472">
      <w:pPr>
        <w:pStyle w:val="Standard"/>
        <w:tabs>
          <w:tab w:val="left" w:pos="6804"/>
        </w:tabs>
        <w:spacing w:before="40"/>
        <w:jc w:val="left"/>
        <w:rPr>
          <w:rFonts w:ascii="Calibri" w:eastAsia="Calibri" w:hAnsi="Calibri" w:cs="Calibri"/>
          <w:b/>
          <w:bCs/>
          <w:sz w:val="22"/>
          <w:szCs w:val="22"/>
        </w:rPr>
      </w:pPr>
    </w:p>
    <w:p w14:paraId="0C25AB68" w14:textId="77777777" w:rsidR="00441472" w:rsidRDefault="00441472" w:rsidP="00441472">
      <w:pPr>
        <w:pStyle w:val="Standard"/>
        <w:pBdr>
          <w:top w:val="single" w:sz="2" w:space="0" w:color="000000"/>
        </w:pBdr>
        <w:tabs>
          <w:tab w:val="left" w:pos="6521"/>
        </w:tabs>
        <w:rPr>
          <w:rFonts w:ascii="Calibri" w:eastAsia="Calibri" w:hAnsi="Calibri" w:cs="Calibri"/>
          <w:sz w:val="22"/>
          <w:szCs w:val="22"/>
          <w:shd w:val="clear" w:color="auto" w:fill="FFFF00"/>
        </w:rPr>
      </w:pPr>
    </w:p>
    <w:p w14:paraId="1C2D7273" w14:textId="77777777" w:rsidR="00441472" w:rsidRDefault="00441472" w:rsidP="00441472">
      <w:pPr>
        <w:pStyle w:val="Standard"/>
        <w:jc w:val="center"/>
        <w:rPr>
          <w:rFonts w:ascii="Calibri" w:eastAsia="Calibri" w:hAnsi="Calibri" w:cs="Calibri"/>
        </w:rPr>
      </w:pPr>
      <w:r>
        <w:rPr>
          <w:rFonts w:ascii="Calibri" w:eastAsia="Calibri" w:hAnsi="Calibri" w:cs="Calibri"/>
        </w:rPr>
        <w:t>Minutes of the Meeting of the Parish Council held at St Nicholas Church, Brockley,</w:t>
      </w:r>
    </w:p>
    <w:p w14:paraId="168C6C10" w14:textId="77777777" w:rsidR="00441472" w:rsidRDefault="00441472" w:rsidP="00441472">
      <w:pPr>
        <w:pStyle w:val="Standard"/>
        <w:jc w:val="center"/>
        <w:rPr>
          <w:rFonts w:ascii="Calibri" w:eastAsia="Calibri" w:hAnsi="Calibri" w:cs="Calibri"/>
        </w:rPr>
      </w:pPr>
      <w:r>
        <w:rPr>
          <w:rFonts w:ascii="Calibri" w:eastAsia="Calibri" w:hAnsi="Calibri" w:cs="Calibri"/>
        </w:rPr>
        <w:t>at 7:00pm on Monday 6 June 2022</w:t>
      </w:r>
    </w:p>
    <w:p w14:paraId="241A63D4" w14:textId="77777777" w:rsidR="00441472" w:rsidRDefault="00441472" w:rsidP="00441472">
      <w:pPr>
        <w:pStyle w:val="Standard"/>
        <w:jc w:val="left"/>
        <w:rPr>
          <w:rFonts w:ascii="Calibri" w:eastAsia="Calibri" w:hAnsi="Calibri" w:cs="Calibri"/>
        </w:rPr>
      </w:pPr>
    </w:p>
    <w:p w14:paraId="23747078" w14:textId="77777777" w:rsidR="00441472" w:rsidRDefault="00441472" w:rsidP="00441472">
      <w:pPr>
        <w:pStyle w:val="ListParagraph"/>
        <w:rPr>
          <w:b/>
          <w:bCs/>
          <w:sz w:val="20"/>
          <w:szCs w:val="20"/>
        </w:rPr>
      </w:pPr>
    </w:p>
    <w:p w14:paraId="450B64C4" w14:textId="77777777" w:rsidR="00441472" w:rsidRDefault="00441472" w:rsidP="00441472">
      <w:pPr>
        <w:pStyle w:val="ListParagraph"/>
        <w:numPr>
          <w:ilvl w:val="0"/>
          <w:numId w:val="2"/>
        </w:numPr>
        <w:rPr>
          <w:b/>
          <w:bCs/>
          <w:sz w:val="20"/>
          <w:szCs w:val="20"/>
        </w:rPr>
      </w:pPr>
      <w:r>
        <w:rPr>
          <w:b/>
          <w:bCs/>
          <w:sz w:val="20"/>
          <w:szCs w:val="20"/>
        </w:rPr>
        <w:t>Present</w:t>
      </w:r>
    </w:p>
    <w:p w14:paraId="61257D61" w14:textId="77777777" w:rsidR="00441472" w:rsidRDefault="00441472" w:rsidP="00441472">
      <w:pPr>
        <w:pStyle w:val="ListParagraph"/>
        <w:rPr>
          <w:sz w:val="20"/>
          <w:szCs w:val="20"/>
        </w:rPr>
      </w:pPr>
      <w:r>
        <w:rPr>
          <w:sz w:val="20"/>
          <w:szCs w:val="20"/>
        </w:rPr>
        <w:t xml:space="preserve">Cllrs Dr Julian Ridge (Chair), Mike Fishwick, Dr Bryan Smith, Karen Bailey, Andy Warren (Clerk) </w:t>
      </w:r>
    </w:p>
    <w:p w14:paraId="7647EBB2" w14:textId="77777777" w:rsidR="00441472" w:rsidRDefault="00441472" w:rsidP="00441472">
      <w:pPr>
        <w:pStyle w:val="Standard"/>
        <w:ind w:left="720"/>
        <w:jc w:val="left"/>
        <w:rPr>
          <w:rFonts w:ascii="Segoe UI" w:eastAsia="Segoe UI" w:hAnsi="Segoe UI" w:cs="Segoe UI"/>
        </w:rPr>
      </w:pPr>
    </w:p>
    <w:p w14:paraId="4029F65D" w14:textId="77777777" w:rsidR="00441472" w:rsidRDefault="00441472" w:rsidP="00441472">
      <w:pPr>
        <w:pStyle w:val="ListParagraph"/>
        <w:numPr>
          <w:ilvl w:val="0"/>
          <w:numId w:val="2"/>
        </w:numPr>
        <w:rPr>
          <w:b/>
          <w:bCs/>
          <w:sz w:val="20"/>
          <w:szCs w:val="20"/>
        </w:rPr>
      </w:pPr>
      <w:r>
        <w:rPr>
          <w:b/>
          <w:bCs/>
          <w:sz w:val="20"/>
          <w:szCs w:val="20"/>
        </w:rPr>
        <w:t>Apologies for Absence</w:t>
      </w:r>
    </w:p>
    <w:p w14:paraId="24DD1A70" w14:textId="77777777" w:rsidR="00441472" w:rsidRDefault="00441472" w:rsidP="00441472">
      <w:pPr>
        <w:pStyle w:val="Body"/>
        <w:ind w:left="720"/>
        <w:rPr>
          <w:sz w:val="20"/>
          <w:szCs w:val="20"/>
        </w:rPr>
      </w:pPr>
      <w:r>
        <w:rPr>
          <w:sz w:val="20"/>
          <w:szCs w:val="20"/>
        </w:rPr>
        <w:t>Cllrs Tessa Jarman, District Cllr Steve Hogg</w:t>
      </w:r>
    </w:p>
    <w:p w14:paraId="514C0D8F" w14:textId="77777777" w:rsidR="00441472" w:rsidRDefault="00441472" w:rsidP="00441472">
      <w:pPr>
        <w:pStyle w:val="ListParagraph"/>
        <w:rPr>
          <w:b/>
          <w:bCs/>
          <w:sz w:val="20"/>
          <w:szCs w:val="20"/>
        </w:rPr>
      </w:pPr>
    </w:p>
    <w:p w14:paraId="6DB0FCBD" w14:textId="77777777" w:rsidR="00441472" w:rsidRDefault="00441472" w:rsidP="00441472">
      <w:pPr>
        <w:pStyle w:val="ListParagraph"/>
        <w:numPr>
          <w:ilvl w:val="0"/>
          <w:numId w:val="2"/>
        </w:numPr>
        <w:rPr>
          <w:b/>
          <w:bCs/>
          <w:sz w:val="20"/>
          <w:szCs w:val="20"/>
        </w:rPr>
      </w:pPr>
      <w:r>
        <w:rPr>
          <w:b/>
          <w:bCs/>
          <w:sz w:val="20"/>
          <w:szCs w:val="20"/>
        </w:rPr>
        <w:t>Declarations of Interest and Dispensations</w:t>
      </w:r>
    </w:p>
    <w:p w14:paraId="39DCDE0A" w14:textId="77777777" w:rsidR="00441472" w:rsidRDefault="00441472" w:rsidP="00441472">
      <w:pPr>
        <w:pStyle w:val="Body"/>
        <w:ind w:left="720"/>
        <w:rPr>
          <w:sz w:val="20"/>
          <w:szCs w:val="20"/>
        </w:rPr>
      </w:pPr>
      <w:r>
        <w:rPr>
          <w:sz w:val="20"/>
          <w:szCs w:val="20"/>
          <w:lang w:val="it-IT"/>
        </w:rPr>
        <w:t>None.</w:t>
      </w:r>
    </w:p>
    <w:p w14:paraId="3161E11D" w14:textId="77777777" w:rsidR="00441472" w:rsidRDefault="00441472" w:rsidP="00441472">
      <w:pPr>
        <w:pStyle w:val="ListParagraph"/>
        <w:numPr>
          <w:ilvl w:val="0"/>
          <w:numId w:val="2"/>
        </w:numPr>
        <w:rPr>
          <w:b/>
          <w:bCs/>
          <w:sz w:val="20"/>
          <w:szCs w:val="20"/>
        </w:rPr>
      </w:pPr>
      <w:r>
        <w:rPr>
          <w:b/>
          <w:bCs/>
          <w:sz w:val="20"/>
          <w:szCs w:val="20"/>
        </w:rPr>
        <w:t>Minutes of the previous meeting – 9 May 2022</w:t>
      </w:r>
    </w:p>
    <w:p w14:paraId="1305EB68" w14:textId="77777777" w:rsidR="00441472" w:rsidRDefault="00441472" w:rsidP="00441472">
      <w:pPr>
        <w:pStyle w:val="Body"/>
        <w:ind w:left="720"/>
        <w:rPr>
          <w:sz w:val="20"/>
          <w:szCs w:val="20"/>
        </w:rPr>
      </w:pPr>
      <w:r>
        <w:rPr>
          <w:sz w:val="20"/>
          <w:szCs w:val="20"/>
        </w:rPr>
        <w:t xml:space="preserve">It was agreed that the minutes of the last meeting, having been circulated previously, be taken as a true and accurate record. Proposed by BS and seconded by MF. JR signed a copy of the minutes in confirmation. </w:t>
      </w:r>
    </w:p>
    <w:p w14:paraId="6524AE66" w14:textId="77777777" w:rsidR="00441472" w:rsidRDefault="00441472" w:rsidP="00441472">
      <w:pPr>
        <w:pStyle w:val="ListParagraph"/>
        <w:numPr>
          <w:ilvl w:val="0"/>
          <w:numId w:val="2"/>
        </w:numPr>
        <w:rPr>
          <w:b/>
          <w:bCs/>
          <w:sz w:val="20"/>
          <w:szCs w:val="20"/>
        </w:rPr>
      </w:pPr>
      <w:r>
        <w:rPr>
          <w:b/>
          <w:bCs/>
          <w:sz w:val="20"/>
          <w:szCs w:val="20"/>
        </w:rPr>
        <w:t>Police Report</w:t>
      </w:r>
    </w:p>
    <w:p w14:paraId="4B43730B" w14:textId="77777777" w:rsidR="00441472" w:rsidRDefault="00441472" w:rsidP="00441472">
      <w:pPr>
        <w:pStyle w:val="Body"/>
        <w:tabs>
          <w:tab w:val="left" w:pos="4410"/>
        </w:tabs>
        <w:ind w:left="720"/>
        <w:rPr>
          <w:sz w:val="20"/>
          <w:szCs w:val="20"/>
        </w:rPr>
      </w:pPr>
      <w:r>
        <w:rPr>
          <w:sz w:val="20"/>
          <w:szCs w:val="20"/>
        </w:rPr>
        <w:t>None received</w:t>
      </w:r>
      <w:r>
        <w:rPr>
          <w:sz w:val="20"/>
          <w:szCs w:val="20"/>
        </w:rPr>
        <w:tab/>
      </w:r>
    </w:p>
    <w:p w14:paraId="75A14DBA" w14:textId="77777777" w:rsidR="00441472" w:rsidRDefault="00441472" w:rsidP="00441472">
      <w:pPr>
        <w:pStyle w:val="ListParagraph"/>
        <w:numPr>
          <w:ilvl w:val="0"/>
          <w:numId w:val="2"/>
        </w:numPr>
        <w:rPr>
          <w:b/>
          <w:bCs/>
          <w:sz w:val="20"/>
          <w:szCs w:val="20"/>
        </w:rPr>
      </w:pPr>
      <w:r>
        <w:rPr>
          <w:b/>
          <w:bCs/>
          <w:sz w:val="20"/>
          <w:szCs w:val="20"/>
        </w:rPr>
        <w:t>District Councillor’s Report</w:t>
      </w:r>
    </w:p>
    <w:p w14:paraId="482FC584" w14:textId="77777777" w:rsidR="00441472" w:rsidRDefault="00441472" w:rsidP="00441472">
      <w:pPr>
        <w:pStyle w:val="Body"/>
        <w:ind w:left="720"/>
        <w:rPr>
          <w:sz w:val="20"/>
          <w:szCs w:val="20"/>
        </w:rPr>
      </w:pPr>
      <w:r>
        <w:rPr>
          <w:sz w:val="20"/>
          <w:szCs w:val="20"/>
        </w:rPr>
        <w:t>District Cllr Steve Hogg has joined the NSC Executive as lead member for Transport and Highways. In apologising for being unable to attend he confirms that he continues to act as our representative and that we should approach him with any issues requiring his support.</w:t>
      </w:r>
    </w:p>
    <w:p w14:paraId="6BB936FC" w14:textId="77777777" w:rsidR="00441472" w:rsidRPr="00FF19EE" w:rsidRDefault="00441472" w:rsidP="00441472">
      <w:pPr>
        <w:pStyle w:val="ListParagraph"/>
        <w:numPr>
          <w:ilvl w:val="0"/>
          <w:numId w:val="2"/>
        </w:numPr>
        <w:rPr>
          <w:b/>
          <w:bCs/>
          <w:sz w:val="20"/>
          <w:szCs w:val="20"/>
        </w:rPr>
      </w:pPr>
      <w:r w:rsidRPr="00FF19EE">
        <w:rPr>
          <w:b/>
          <w:bCs/>
          <w:sz w:val="20"/>
          <w:szCs w:val="20"/>
        </w:rPr>
        <w:t>Consultations and Meetings</w:t>
      </w:r>
    </w:p>
    <w:p w14:paraId="3B7F602D" w14:textId="77777777" w:rsidR="00441472" w:rsidRDefault="00441472" w:rsidP="00441472">
      <w:pPr>
        <w:pStyle w:val="ListParagraph"/>
        <w:rPr>
          <w:b/>
          <w:bCs/>
          <w:sz w:val="20"/>
          <w:szCs w:val="20"/>
        </w:rPr>
      </w:pPr>
      <w:r>
        <w:rPr>
          <w:sz w:val="20"/>
          <w:szCs w:val="20"/>
        </w:rPr>
        <w:t>MF confirms that he will attend the forthcoming zoom AGM of ALCA on 16 June.</w:t>
      </w:r>
    </w:p>
    <w:p w14:paraId="2099774A" w14:textId="77777777" w:rsidR="00441472" w:rsidRDefault="00441472" w:rsidP="00441472">
      <w:pPr>
        <w:pStyle w:val="ListParagraph"/>
        <w:numPr>
          <w:ilvl w:val="0"/>
          <w:numId w:val="2"/>
        </w:numPr>
        <w:rPr>
          <w:b/>
          <w:bCs/>
          <w:sz w:val="20"/>
          <w:szCs w:val="20"/>
        </w:rPr>
      </w:pPr>
      <w:r>
        <w:rPr>
          <w:b/>
          <w:bCs/>
          <w:sz w:val="20"/>
          <w:szCs w:val="20"/>
        </w:rPr>
        <w:t>Finance</w:t>
      </w:r>
    </w:p>
    <w:p w14:paraId="3A821CA9" w14:textId="77777777" w:rsidR="00441472" w:rsidRDefault="00441472" w:rsidP="00441472">
      <w:pPr>
        <w:pStyle w:val="Standard"/>
        <w:numPr>
          <w:ilvl w:val="1"/>
          <w:numId w:val="2"/>
        </w:numPr>
        <w:jc w:val="left"/>
        <w:rPr>
          <w:rFonts w:ascii="Calibri" w:eastAsia="Calibri" w:hAnsi="Calibri" w:cs="Calibri"/>
          <w:b/>
          <w:bCs/>
        </w:rPr>
      </w:pPr>
      <w:r>
        <w:rPr>
          <w:rFonts w:ascii="Calibri" w:eastAsia="Calibri" w:hAnsi="Calibri" w:cs="Calibri"/>
          <w:b/>
          <w:bCs/>
        </w:rPr>
        <w:t>Insurance Renewal 2022/23</w:t>
      </w:r>
    </w:p>
    <w:p w14:paraId="2C9263E0" w14:textId="77777777" w:rsidR="00441472" w:rsidRDefault="00441472" w:rsidP="00441472">
      <w:pPr>
        <w:pStyle w:val="Standard"/>
        <w:ind w:left="720"/>
        <w:jc w:val="left"/>
        <w:rPr>
          <w:rFonts w:ascii="Calibri" w:eastAsia="Calibri" w:hAnsi="Calibri" w:cs="Calibri"/>
        </w:rPr>
      </w:pPr>
      <w:r>
        <w:rPr>
          <w:rFonts w:ascii="Calibri" w:eastAsia="Calibri" w:hAnsi="Calibri" w:cs="Calibri"/>
        </w:rPr>
        <w:t xml:space="preserve">The renewal of Insurance from Gallagher was received showing a huge increase from £218 to £620 in annual premium. There are limited options for Parish Councils within the </w:t>
      </w:r>
      <w:proofErr w:type="gramStart"/>
      <w:r>
        <w:rPr>
          <w:rFonts w:ascii="Calibri" w:eastAsia="Calibri" w:hAnsi="Calibri" w:cs="Calibri"/>
        </w:rPr>
        <w:t>market</w:t>
      </w:r>
      <w:proofErr w:type="gramEnd"/>
      <w:r>
        <w:rPr>
          <w:rFonts w:ascii="Calibri" w:eastAsia="Calibri" w:hAnsi="Calibri" w:cs="Calibri"/>
        </w:rPr>
        <w:t xml:space="preserve"> but an alternative was found with Zurich at an annual premium of £241. This was confirmed via emails and payment signed off via online banking.</w:t>
      </w:r>
    </w:p>
    <w:p w14:paraId="070E521C" w14:textId="77777777" w:rsidR="00441472" w:rsidRDefault="00441472" w:rsidP="00441472">
      <w:pPr>
        <w:pStyle w:val="Standard"/>
        <w:ind w:left="720"/>
        <w:jc w:val="left"/>
        <w:rPr>
          <w:b/>
          <w:bCs/>
        </w:rPr>
      </w:pPr>
    </w:p>
    <w:p w14:paraId="0E4972FF" w14:textId="77777777" w:rsidR="00441472" w:rsidRDefault="00441472" w:rsidP="00441472">
      <w:pPr>
        <w:pStyle w:val="ListParagraph"/>
        <w:numPr>
          <w:ilvl w:val="1"/>
          <w:numId w:val="3"/>
        </w:numPr>
        <w:spacing w:after="0" w:line="240" w:lineRule="auto"/>
        <w:rPr>
          <w:sz w:val="20"/>
          <w:szCs w:val="20"/>
        </w:rPr>
      </w:pPr>
      <w:r>
        <w:rPr>
          <w:b/>
          <w:bCs/>
          <w:sz w:val="20"/>
          <w:szCs w:val="20"/>
        </w:rPr>
        <w:t>Receipts</w:t>
      </w:r>
    </w:p>
    <w:p w14:paraId="32CD5084" w14:textId="77777777" w:rsidR="00441472" w:rsidRDefault="00441472" w:rsidP="00441472">
      <w:pPr>
        <w:pStyle w:val="ListParagraph"/>
        <w:spacing w:after="0" w:line="240" w:lineRule="auto"/>
        <w:ind w:left="0"/>
        <w:rPr>
          <w:sz w:val="20"/>
          <w:szCs w:val="20"/>
        </w:rPr>
      </w:pPr>
      <w:r>
        <w:rPr>
          <w:sz w:val="20"/>
          <w:szCs w:val="20"/>
        </w:rPr>
        <w:t xml:space="preserve">                None </w:t>
      </w:r>
    </w:p>
    <w:p w14:paraId="0996B46B" w14:textId="77777777" w:rsidR="00441472" w:rsidRDefault="00441472" w:rsidP="00441472">
      <w:pPr>
        <w:pStyle w:val="ListParagraph"/>
        <w:spacing w:after="0" w:line="240" w:lineRule="auto"/>
        <w:rPr>
          <w:sz w:val="20"/>
          <w:szCs w:val="20"/>
          <w:u w:val="single"/>
        </w:rPr>
      </w:pPr>
    </w:p>
    <w:p w14:paraId="759425E3" w14:textId="77777777" w:rsidR="00441472" w:rsidRDefault="00441472" w:rsidP="00441472">
      <w:pPr>
        <w:pStyle w:val="ListParagraph"/>
        <w:numPr>
          <w:ilvl w:val="1"/>
          <w:numId w:val="3"/>
        </w:numPr>
        <w:spacing w:after="0" w:line="240" w:lineRule="auto"/>
        <w:rPr>
          <w:sz w:val="20"/>
          <w:szCs w:val="20"/>
        </w:rPr>
      </w:pPr>
      <w:r>
        <w:rPr>
          <w:b/>
          <w:bCs/>
          <w:sz w:val="20"/>
          <w:szCs w:val="20"/>
        </w:rPr>
        <w:t xml:space="preserve"> Payments</w:t>
      </w:r>
    </w:p>
    <w:p w14:paraId="4F7E7E6F" w14:textId="77777777" w:rsidR="00441472" w:rsidRDefault="00441472" w:rsidP="00441472">
      <w:pPr>
        <w:pStyle w:val="ListParagraph"/>
        <w:spacing w:after="0" w:line="240" w:lineRule="auto"/>
        <w:rPr>
          <w:sz w:val="20"/>
          <w:szCs w:val="20"/>
        </w:rPr>
      </w:pPr>
      <w:r>
        <w:rPr>
          <w:sz w:val="20"/>
          <w:szCs w:val="20"/>
        </w:rPr>
        <w:t xml:space="preserve">Payments have been made as </w:t>
      </w:r>
      <w:proofErr w:type="gramStart"/>
      <w:r>
        <w:rPr>
          <w:sz w:val="20"/>
          <w:szCs w:val="20"/>
        </w:rPr>
        <w:t>follows:-</w:t>
      </w:r>
      <w:proofErr w:type="gramEnd"/>
    </w:p>
    <w:p w14:paraId="42C543A9" w14:textId="77777777" w:rsidR="00441472" w:rsidRDefault="00441472" w:rsidP="00441472">
      <w:pPr>
        <w:pStyle w:val="Body"/>
        <w:spacing w:after="0" w:line="240" w:lineRule="auto"/>
        <w:ind w:left="720"/>
        <w:rPr>
          <w:sz w:val="20"/>
          <w:szCs w:val="20"/>
        </w:rPr>
      </w:pPr>
      <w:r>
        <w:rPr>
          <w:sz w:val="20"/>
          <w:szCs w:val="20"/>
          <w:lang w:val="de-DE"/>
        </w:rPr>
        <w:t xml:space="preserve">12/05/2022      </w:t>
      </w:r>
      <w:r>
        <w:rPr>
          <w:sz w:val="20"/>
          <w:szCs w:val="20"/>
        </w:rPr>
        <w:t>£69.10     ALCA                                       Annual Subs</w:t>
      </w:r>
    </w:p>
    <w:p w14:paraId="24C19458" w14:textId="77777777" w:rsidR="00441472" w:rsidRDefault="00441472" w:rsidP="00441472">
      <w:pPr>
        <w:pStyle w:val="Body"/>
        <w:spacing w:after="0" w:line="240" w:lineRule="auto"/>
        <w:ind w:left="720"/>
        <w:rPr>
          <w:sz w:val="20"/>
          <w:szCs w:val="20"/>
        </w:rPr>
      </w:pPr>
      <w:r>
        <w:rPr>
          <w:sz w:val="20"/>
          <w:szCs w:val="20"/>
          <w:lang w:val="de-DE"/>
        </w:rPr>
        <w:t xml:space="preserve">12/05/2022      </w:t>
      </w:r>
      <w:r>
        <w:rPr>
          <w:sz w:val="20"/>
          <w:szCs w:val="20"/>
        </w:rPr>
        <w:t>£75.00     PCAA                                      Annual Subs</w:t>
      </w:r>
    </w:p>
    <w:p w14:paraId="3164C7AA" w14:textId="77777777" w:rsidR="00441472" w:rsidRDefault="00441472" w:rsidP="00441472">
      <w:pPr>
        <w:pStyle w:val="Body"/>
        <w:spacing w:after="0" w:line="240" w:lineRule="auto"/>
        <w:ind w:left="720"/>
        <w:rPr>
          <w:sz w:val="20"/>
          <w:szCs w:val="20"/>
        </w:rPr>
      </w:pPr>
      <w:r>
        <w:rPr>
          <w:sz w:val="20"/>
          <w:szCs w:val="20"/>
          <w:lang w:val="de-DE"/>
        </w:rPr>
        <w:t xml:space="preserve">12/05/2022      </w:t>
      </w:r>
      <w:r>
        <w:rPr>
          <w:sz w:val="20"/>
          <w:szCs w:val="20"/>
        </w:rPr>
        <w:t>£</w:t>
      </w:r>
      <w:r>
        <w:rPr>
          <w:sz w:val="20"/>
          <w:szCs w:val="20"/>
          <w:lang w:val="it-IT"/>
        </w:rPr>
        <w:t>19.29     A Warren</w:t>
      </w:r>
      <w:r>
        <w:rPr>
          <w:sz w:val="20"/>
          <w:szCs w:val="20"/>
          <w:lang w:val="it-IT"/>
        </w:rPr>
        <w:tab/>
        <w:t xml:space="preserve">                     Clerk</w:t>
      </w:r>
      <w:r>
        <w:rPr>
          <w:sz w:val="20"/>
          <w:szCs w:val="20"/>
          <w:rtl/>
        </w:rPr>
        <w:t>’</w:t>
      </w:r>
      <w:r>
        <w:rPr>
          <w:sz w:val="20"/>
          <w:szCs w:val="20"/>
        </w:rPr>
        <w:t>s Expenses</w:t>
      </w:r>
    </w:p>
    <w:p w14:paraId="024C9A7B" w14:textId="77777777" w:rsidR="00441472" w:rsidRDefault="00441472" w:rsidP="00441472">
      <w:pPr>
        <w:pStyle w:val="Body"/>
        <w:spacing w:after="0" w:line="240" w:lineRule="auto"/>
        <w:ind w:left="720"/>
        <w:rPr>
          <w:sz w:val="20"/>
          <w:szCs w:val="20"/>
        </w:rPr>
      </w:pPr>
      <w:r>
        <w:rPr>
          <w:sz w:val="20"/>
          <w:szCs w:val="20"/>
          <w:lang w:val="de-DE"/>
        </w:rPr>
        <w:t xml:space="preserve">16/05/2022     </w:t>
      </w:r>
      <w:r>
        <w:rPr>
          <w:sz w:val="20"/>
          <w:szCs w:val="20"/>
        </w:rPr>
        <w:t>£</w:t>
      </w:r>
      <w:r>
        <w:rPr>
          <w:sz w:val="20"/>
          <w:szCs w:val="20"/>
          <w:lang w:val="de-DE"/>
        </w:rPr>
        <w:t xml:space="preserve">241.00    Zurich                                     Insurance </w:t>
      </w:r>
    </w:p>
    <w:p w14:paraId="5B3B2B77" w14:textId="77777777" w:rsidR="00441472" w:rsidRDefault="00441472" w:rsidP="00441472">
      <w:pPr>
        <w:pStyle w:val="Body"/>
        <w:spacing w:after="0" w:line="240" w:lineRule="auto"/>
        <w:ind w:left="720"/>
        <w:rPr>
          <w:sz w:val="20"/>
          <w:szCs w:val="20"/>
        </w:rPr>
      </w:pPr>
      <w:r>
        <w:rPr>
          <w:sz w:val="20"/>
          <w:szCs w:val="20"/>
          <w:lang w:val="de-DE"/>
        </w:rPr>
        <w:lastRenderedPageBreak/>
        <w:t xml:space="preserve">27/05/2022    </w:t>
      </w:r>
      <w:r>
        <w:rPr>
          <w:sz w:val="20"/>
          <w:szCs w:val="20"/>
        </w:rPr>
        <w:t>£</w:t>
      </w:r>
      <w:r>
        <w:rPr>
          <w:sz w:val="20"/>
          <w:szCs w:val="20"/>
          <w:lang w:val="it-IT"/>
        </w:rPr>
        <w:t>207.68     A Warren</w:t>
      </w:r>
      <w:r>
        <w:rPr>
          <w:sz w:val="20"/>
          <w:szCs w:val="20"/>
          <w:lang w:val="it-IT"/>
        </w:rPr>
        <w:tab/>
      </w:r>
      <w:r>
        <w:rPr>
          <w:sz w:val="20"/>
          <w:szCs w:val="20"/>
          <w:lang w:val="it-IT"/>
        </w:rPr>
        <w:tab/>
        <w:t xml:space="preserve">     Clerk</w:t>
      </w:r>
      <w:r>
        <w:rPr>
          <w:sz w:val="20"/>
          <w:szCs w:val="20"/>
          <w:rtl/>
        </w:rPr>
        <w:t>’</w:t>
      </w:r>
      <w:r>
        <w:rPr>
          <w:sz w:val="20"/>
          <w:szCs w:val="20"/>
        </w:rPr>
        <w:t>s Salary</w:t>
      </w:r>
    </w:p>
    <w:p w14:paraId="07FF4981" w14:textId="77777777" w:rsidR="00441472" w:rsidRDefault="00441472" w:rsidP="00441472">
      <w:pPr>
        <w:pStyle w:val="Body"/>
        <w:spacing w:after="0" w:line="240" w:lineRule="auto"/>
        <w:ind w:left="360"/>
        <w:rPr>
          <w:sz w:val="20"/>
          <w:szCs w:val="20"/>
        </w:rPr>
      </w:pPr>
      <w:r>
        <w:rPr>
          <w:sz w:val="20"/>
          <w:szCs w:val="20"/>
          <w:lang w:val="de-DE"/>
        </w:rPr>
        <w:t xml:space="preserve">        27/05/2022      </w:t>
      </w:r>
      <w:r>
        <w:rPr>
          <w:sz w:val="20"/>
          <w:szCs w:val="20"/>
        </w:rPr>
        <w:t>£</w:t>
      </w:r>
      <w:r>
        <w:rPr>
          <w:sz w:val="20"/>
          <w:szCs w:val="20"/>
          <w:lang w:val="de-DE"/>
        </w:rPr>
        <w:t>52.00     HMRC for A Warren             Tax on salary</w:t>
      </w:r>
    </w:p>
    <w:p w14:paraId="67B38219" w14:textId="77777777" w:rsidR="00441472" w:rsidRDefault="00441472" w:rsidP="00441472">
      <w:pPr>
        <w:pStyle w:val="ListParagraph"/>
        <w:spacing w:after="0" w:line="240" w:lineRule="auto"/>
        <w:rPr>
          <w:sz w:val="20"/>
          <w:szCs w:val="20"/>
        </w:rPr>
      </w:pPr>
      <w:r>
        <w:rPr>
          <w:sz w:val="20"/>
          <w:szCs w:val="20"/>
        </w:rPr>
        <w:t>31/05/2022      £10.00     A Warren</w:t>
      </w:r>
      <w:r>
        <w:rPr>
          <w:sz w:val="20"/>
          <w:szCs w:val="20"/>
        </w:rPr>
        <w:tab/>
      </w:r>
      <w:r>
        <w:rPr>
          <w:sz w:val="20"/>
          <w:szCs w:val="20"/>
        </w:rPr>
        <w:tab/>
        <w:t xml:space="preserve">      Home working allowance</w:t>
      </w:r>
      <w:r>
        <w:rPr>
          <w:sz w:val="20"/>
          <w:szCs w:val="20"/>
        </w:rPr>
        <w:tab/>
      </w:r>
    </w:p>
    <w:p w14:paraId="6C92E7AC" w14:textId="77777777" w:rsidR="00441472" w:rsidRDefault="00441472" w:rsidP="00441472">
      <w:pPr>
        <w:pStyle w:val="ListParagraph"/>
        <w:spacing w:after="0" w:line="240" w:lineRule="auto"/>
        <w:rPr>
          <w:sz w:val="20"/>
          <w:szCs w:val="20"/>
        </w:rPr>
      </w:pPr>
    </w:p>
    <w:p w14:paraId="5ACEB595" w14:textId="77777777" w:rsidR="00441472" w:rsidRDefault="00441472" w:rsidP="00441472">
      <w:pPr>
        <w:pStyle w:val="ListParagraph"/>
        <w:spacing w:after="0" w:line="240" w:lineRule="auto"/>
        <w:rPr>
          <w:sz w:val="20"/>
          <w:szCs w:val="20"/>
        </w:rPr>
      </w:pPr>
    </w:p>
    <w:p w14:paraId="4718F7F6" w14:textId="77777777" w:rsidR="00441472" w:rsidRDefault="00441472" w:rsidP="00441472">
      <w:pPr>
        <w:pStyle w:val="ListParagraph"/>
        <w:spacing w:after="0" w:line="240" w:lineRule="auto"/>
        <w:rPr>
          <w:sz w:val="20"/>
          <w:szCs w:val="20"/>
        </w:rPr>
      </w:pPr>
      <w:r>
        <w:rPr>
          <w:sz w:val="20"/>
          <w:szCs w:val="20"/>
        </w:rPr>
        <w:t>Payments have been made from the Unity Bank Account via Standing Order and Automatic Payment.</w:t>
      </w:r>
    </w:p>
    <w:p w14:paraId="23ED6240" w14:textId="77777777" w:rsidR="00441472" w:rsidRDefault="00441472" w:rsidP="00441472">
      <w:pPr>
        <w:pStyle w:val="ListParagraph"/>
        <w:spacing w:after="0" w:line="240" w:lineRule="auto"/>
        <w:rPr>
          <w:sz w:val="20"/>
          <w:szCs w:val="20"/>
        </w:rPr>
      </w:pPr>
    </w:p>
    <w:p w14:paraId="64DEE878" w14:textId="77777777" w:rsidR="00441472" w:rsidRDefault="00441472" w:rsidP="00441472">
      <w:pPr>
        <w:pStyle w:val="Body"/>
        <w:spacing w:after="0" w:line="240" w:lineRule="auto"/>
        <w:ind w:left="708"/>
        <w:rPr>
          <w:sz w:val="20"/>
          <w:szCs w:val="20"/>
        </w:rPr>
      </w:pPr>
      <w:r>
        <w:rPr>
          <w:sz w:val="20"/>
          <w:szCs w:val="20"/>
        </w:rPr>
        <w:t>Resolved to confirm Insurance Renewal and these payments Proposed by JR and seconded MF</w:t>
      </w:r>
    </w:p>
    <w:p w14:paraId="56893EC6" w14:textId="77777777" w:rsidR="00441472" w:rsidRDefault="00441472" w:rsidP="00441472">
      <w:pPr>
        <w:pStyle w:val="Body"/>
        <w:spacing w:after="0" w:line="240" w:lineRule="auto"/>
        <w:ind w:left="1068"/>
        <w:rPr>
          <w:sz w:val="20"/>
          <w:szCs w:val="20"/>
        </w:rPr>
      </w:pPr>
    </w:p>
    <w:p w14:paraId="6A3A2372" w14:textId="77777777" w:rsidR="00441472" w:rsidRDefault="00441472" w:rsidP="00441472">
      <w:pPr>
        <w:pStyle w:val="ListParagraph"/>
        <w:numPr>
          <w:ilvl w:val="0"/>
          <w:numId w:val="2"/>
        </w:numPr>
        <w:rPr>
          <w:b/>
          <w:bCs/>
          <w:sz w:val="20"/>
          <w:szCs w:val="20"/>
        </w:rPr>
      </w:pPr>
      <w:r>
        <w:rPr>
          <w:b/>
          <w:bCs/>
          <w:sz w:val="20"/>
          <w:szCs w:val="20"/>
        </w:rPr>
        <w:t>Governance Review</w:t>
      </w:r>
    </w:p>
    <w:p w14:paraId="536EAD5F" w14:textId="77777777" w:rsidR="00441472" w:rsidRDefault="00441472" w:rsidP="00441472">
      <w:pPr>
        <w:pStyle w:val="ListParagraph"/>
        <w:numPr>
          <w:ilvl w:val="1"/>
          <w:numId w:val="2"/>
        </w:numPr>
        <w:rPr>
          <w:b/>
          <w:bCs/>
          <w:sz w:val="20"/>
          <w:szCs w:val="20"/>
        </w:rPr>
      </w:pPr>
      <w:r>
        <w:rPr>
          <w:b/>
          <w:bCs/>
          <w:sz w:val="20"/>
          <w:szCs w:val="20"/>
        </w:rPr>
        <w:t>Risk Assessment</w:t>
      </w:r>
    </w:p>
    <w:p w14:paraId="57FDF0FF" w14:textId="77777777" w:rsidR="00441472" w:rsidRDefault="00441472" w:rsidP="00441472">
      <w:pPr>
        <w:pStyle w:val="Body"/>
        <w:ind w:left="720"/>
        <w:rPr>
          <w:sz w:val="20"/>
          <w:szCs w:val="20"/>
        </w:rPr>
      </w:pPr>
      <w:r>
        <w:rPr>
          <w:sz w:val="20"/>
          <w:szCs w:val="20"/>
        </w:rPr>
        <w:t>Resolved that Risk Assessment be adopted as recommended in AGAR Internal Audit. Proposed BS seconded KB</w:t>
      </w:r>
    </w:p>
    <w:p w14:paraId="44135E86" w14:textId="77777777" w:rsidR="00441472" w:rsidRDefault="00441472" w:rsidP="00441472">
      <w:pPr>
        <w:pStyle w:val="ListParagraph"/>
        <w:numPr>
          <w:ilvl w:val="1"/>
          <w:numId w:val="2"/>
        </w:numPr>
        <w:rPr>
          <w:b/>
          <w:bCs/>
          <w:sz w:val="20"/>
          <w:szCs w:val="20"/>
        </w:rPr>
      </w:pPr>
      <w:r>
        <w:rPr>
          <w:b/>
          <w:bCs/>
          <w:sz w:val="20"/>
          <w:szCs w:val="20"/>
        </w:rPr>
        <w:t>Grant Scheme</w:t>
      </w:r>
    </w:p>
    <w:p w14:paraId="361E0622" w14:textId="77777777" w:rsidR="00441472" w:rsidRDefault="00441472" w:rsidP="00441472">
      <w:pPr>
        <w:pStyle w:val="Body"/>
        <w:ind w:left="708"/>
        <w:rPr>
          <w:sz w:val="20"/>
          <w:szCs w:val="20"/>
        </w:rPr>
      </w:pPr>
      <w:r>
        <w:rPr>
          <w:sz w:val="20"/>
          <w:szCs w:val="20"/>
        </w:rPr>
        <w:t>Resolved to confirm existing Grant Scheme.  Proposed JR seconded MF.</w:t>
      </w:r>
    </w:p>
    <w:p w14:paraId="38DE1CD2" w14:textId="77777777" w:rsidR="00441472" w:rsidRDefault="00441472" w:rsidP="00441472">
      <w:pPr>
        <w:pStyle w:val="ListParagraph"/>
        <w:numPr>
          <w:ilvl w:val="0"/>
          <w:numId w:val="2"/>
        </w:numPr>
        <w:rPr>
          <w:b/>
          <w:bCs/>
          <w:sz w:val="20"/>
          <w:szCs w:val="20"/>
        </w:rPr>
      </w:pPr>
      <w:r>
        <w:rPr>
          <w:b/>
          <w:bCs/>
          <w:sz w:val="20"/>
          <w:szCs w:val="20"/>
        </w:rPr>
        <w:t xml:space="preserve">Highways, pavements, </w:t>
      </w:r>
      <w:proofErr w:type="gramStart"/>
      <w:r>
        <w:rPr>
          <w:b/>
          <w:bCs/>
          <w:sz w:val="20"/>
          <w:szCs w:val="20"/>
        </w:rPr>
        <w:t>verges</w:t>
      </w:r>
      <w:proofErr w:type="gramEnd"/>
      <w:r>
        <w:rPr>
          <w:b/>
          <w:bCs/>
          <w:sz w:val="20"/>
          <w:szCs w:val="20"/>
        </w:rPr>
        <w:t xml:space="preserve"> and footpaths</w:t>
      </w:r>
    </w:p>
    <w:p w14:paraId="3C046F4B" w14:textId="77777777" w:rsidR="00441472" w:rsidRDefault="00441472" w:rsidP="00441472">
      <w:pPr>
        <w:pStyle w:val="ListParagraph"/>
        <w:numPr>
          <w:ilvl w:val="0"/>
          <w:numId w:val="5"/>
        </w:numPr>
        <w:rPr>
          <w:b/>
          <w:bCs/>
          <w:sz w:val="20"/>
          <w:szCs w:val="20"/>
        </w:rPr>
      </w:pPr>
      <w:r>
        <w:rPr>
          <w:b/>
          <w:bCs/>
          <w:sz w:val="20"/>
          <w:szCs w:val="20"/>
        </w:rPr>
        <w:t>General update – highways</w:t>
      </w:r>
    </w:p>
    <w:p w14:paraId="112E6345" w14:textId="77777777" w:rsidR="00441472" w:rsidRPr="00FF19EE" w:rsidRDefault="00441472" w:rsidP="00441472">
      <w:pPr>
        <w:pStyle w:val="Body"/>
        <w:shd w:val="clear" w:color="auto" w:fill="FFFFFF"/>
        <w:ind w:left="720"/>
        <w:rPr>
          <w:color w:val="auto"/>
          <w:sz w:val="20"/>
          <w:szCs w:val="20"/>
        </w:rPr>
      </w:pPr>
      <w:r w:rsidRPr="00FF19EE">
        <w:rPr>
          <w:color w:val="auto"/>
          <w:sz w:val="20"/>
          <w:szCs w:val="20"/>
        </w:rPr>
        <w:t xml:space="preserve">Whilst some improvements have been completed, there remains a pothole issue on the </w:t>
      </w:r>
      <w:proofErr w:type="gramStart"/>
      <w:r w:rsidRPr="00FF19EE">
        <w:rPr>
          <w:color w:val="auto"/>
          <w:sz w:val="20"/>
          <w:szCs w:val="20"/>
        </w:rPr>
        <w:t>right hand</w:t>
      </w:r>
      <w:proofErr w:type="gramEnd"/>
      <w:r w:rsidRPr="00FF19EE">
        <w:rPr>
          <w:color w:val="auto"/>
          <w:sz w:val="20"/>
          <w:szCs w:val="20"/>
        </w:rPr>
        <w:t xml:space="preserve"> side of Brockley Lane just to the north of the entrance to Brockley Elm House at the base of the boundary wall. Clerk to raise with Gregg Brake of NSC. </w:t>
      </w:r>
      <w:bookmarkStart w:id="0" w:name="_Hlk97805161"/>
      <w:bookmarkEnd w:id="0"/>
    </w:p>
    <w:p w14:paraId="3BA30B6F" w14:textId="77777777" w:rsidR="00441472" w:rsidRDefault="00441472" w:rsidP="00441472">
      <w:pPr>
        <w:pStyle w:val="ListParagraph"/>
        <w:numPr>
          <w:ilvl w:val="0"/>
          <w:numId w:val="5"/>
        </w:numPr>
        <w:rPr>
          <w:b/>
          <w:bCs/>
          <w:sz w:val="20"/>
          <w:szCs w:val="20"/>
        </w:rPr>
      </w:pPr>
      <w:r>
        <w:rPr>
          <w:b/>
          <w:bCs/>
          <w:sz w:val="20"/>
          <w:szCs w:val="20"/>
        </w:rPr>
        <w:t>General update – footpaths</w:t>
      </w:r>
    </w:p>
    <w:p w14:paraId="1E34DE61" w14:textId="77777777" w:rsidR="00441472" w:rsidRDefault="00441472" w:rsidP="00441472">
      <w:pPr>
        <w:pStyle w:val="Body"/>
        <w:rPr>
          <w:sz w:val="20"/>
          <w:szCs w:val="20"/>
        </w:rPr>
      </w:pPr>
      <w:r>
        <w:rPr>
          <w:sz w:val="20"/>
          <w:szCs w:val="20"/>
        </w:rPr>
        <w:t>The subject of the footpath running past the back door of Brockley Farm Cottage was raised.</w:t>
      </w:r>
    </w:p>
    <w:p w14:paraId="6D43FD89" w14:textId="77777777" w:rsidR="00441472" w:rsidRDefault="00441472" w:rsidP="00441472">
      <w:pPr>
        <w:pStyle w:val="Body"/>
        <w:ind w:left="720"/>
        <w:rPr>
          <w:sz w:val="20"/>
          <w:szCs w:val="20"/>
        </w:rPr>
      </w:pPr>
      <w:r>
        <w:rPr>
          <w:sz w:val="20"/>
          <w:szCs w:val="20"/>
        </w:rPr>
        <w:t>Clerk to raise with David Holtby of NSC. Possibly request site meeting with JR.</w:t>
      </w:r>
    </w:p>
    <w:p w14:paraId="646269DA" w14:textId="77777777" w:rsidR="00441472" w:rsidRDefault="00441472" w:rsidP="00441472">
      <w:pPr>
        <w:pStyle w:val="ListParagraph"/>
        <w:numPr>
          <w:ilvl w:val="0"/>
          <w:numId w:val="6"/>
        </w:numPr>
        <w:rPr>
          <w:b/>
          <w:bCs/>
          <w:sz w:val="20"/>
          <w:szCs w:val="20"/>
        </w:rPr>
      </w:pPr>
      <w:r>
        <w:rPr>
          <w:b/>
          <w:bCs/>
          <w:sz w:val="20"/>
          <w:szCs w:val="20"/>
        </w:rPr>
        <w:t>Planning</w:t>
      </w:r>
    </w:p>
    <w:p w14:paraId="2E83BE6B" w14:textId="77777777" w:rsidR="00441472" w:rsidRDefault="00441472" w:rsidP="00441472">
      <w:pPr>
        <w:pStyle w:val="ListParagraph"/>
        <w:numPr>
          <w:ilvl w:val="1"/>
          <w:numId w:val="2"/>
        </w:numPr>
        <w:spacing w:after="0" w:line="240" w:lineRule="auto"/>
        <w:rPr>
          <w:b/>
          <w:bCs/>
          <w:sz w:val="20"/>
          <w:szCs w:val="20"/>
        </w:rPr>
      </w:pPr>
      <w:r>
        <w:rPr>
          <w:b/>
          <w:bCs/>
          <w:sz w:val="20"/>
          <w:szCs w:val="20"/>
        </w:rPr>
        <w:t>Planning Applications since the last meeting for comment</w:t>
      </w:r>
    </w:p>
    <w:p w14:paraId="0F2CC9C5" w14:textId="77777777" w:rsidR="00441472" w:rsidRDefault="00441472" w:rsidP="00441472">
      <w:pPr>
        <w:pStyle w:val="ListParagraph"/>
        <w:spacing w:after="0" w:line="240" w:lineRule="auto"/>
        <w:rPr>
          <w:sz w:val="20"/>
          <w:szCs w:val="20"/>
        </w:rPr>
      </w:pPr>
    </w:p>
    <w:p w14:paraId="44453533" w14:textId="77777777" w:rsidR="00441472" w:rsidRDefault="00441472" w:rsidP="00441472">
      <w:pPr>
        <w:pStyle w:val="Body"/>
        <w:spacing w:after="0" w:line="240" w:lineRule="auto"/>
        <w:ind w:left="708"/>
        <w:rPr>
          <w:sz w:val="20"/>
          <w:szCs w:val="20"/>
        </w:rPr>
      </w:pPr>
      <w:r>
        <w:rPr>
          <w:sz w:val="20"/>
          <w:szCs w:val="20"/>
          <w:lang w:val="it-IT"/>
        </w:rPr>
        <w:t>None</w:t>
      </w:r>
    </w:p>
    <w:p w14:paraId="2E16CCEE" w14:textId="77777777" w:rsidR="00441472" w:rsidRDefault="00441472" w:rsidP="00441472">
      <w:pPr>
        <w:pStyle w:val="Body"/>
        <w:spacing w:after="0" w:line="240" w:lineRule="auto"/>
        <w:ind w:left="708"/>
        <w:rPr>
          <w:sz w:val="20"/>
          <w:szCs w:val="20"/>
        </w:rPr>
      </w:pPr>
    </w:p>
    <w:p w14:paraId="3BC0936A" w14:textId="77777777" w:rsidR="00441472" w:rsidRDefault="00441472" w:rsidP="00441472">
      <w:pPr>
        <w:pStyle w:val="HeadingJ1S"/>
        <w:numPr>
          <w:ilvl w:val="1"/>
          <w:numId w:val="3"/>
        </w:numPr>
        <w:jc w:val="left"/>
        <w:rPr>
          <w:rFonts w:ascii="Calibri" w:eastAsia="Calibri" w:hAnsi="Calibri" w:cs="Calibri"/>
          <w:sz w:val="20"/>
          <w:szCs w:val="20"/>
        </w:rPr>
      </w:pPr>
      <w:r>
        <w:rPr>
          <w:rFonts w:ascii="Calibri" w:eastAsia="Calibri" w:hAnsi="Calibri" w:cs="Calibri"/>
          <w:b/>
          <w:bCs/>
          <w:sz w:val="20"/>
          <w:szCs w:val="20"/>
          <w:u w:val="none"/>
        </w:rPr>
        <w:t>Consents and refusals since the last meeting</w:t>
      </w:r>
      <w:r>
        <w:rPr>
          <w:rFonts w:ascii="Calibri" w:eastAsia="Calibri" w:hAnsi="Calibri" w:cs="Calibri"/>
          <w:sz w:val="20"/>
          <w:szCs w:val="20"/>
          <w:u w:val="none"/>
        </w:rPr>
        <w:t xml:space="preserve"> </w:t>
      </w:r>
    </w:p>
    <w:p w14:paraId="65E411E3" w14:textId="77777777" w:rsidR="00441472" w:rsidRDefault="00441472" w:rsidP="00441472">
      <w:pPr>
        <w:pStyle w:val="HeadingJ1S"/>
        <w:jc w:val="left"/>
        <w:rPr>
          <w:rFonts w:ascii="Calibri" w:eastAsia="Calibri" w:hAnsi="Calibri" w:cs="Calibri"/>
          <w:sz w:val="20"/>
          <w:szCs w:val="20"/>
          <w:u w:val="none"/>
        </w:rPr>
      </w:pPr>
      <w:r>
        <w:rPr>
          <w:rFonts w:ascii="Calibri" w:eastAsia="Calibri" w:hAnsi="Calibri" w:cs="Calibri"/>
          <w:sz w:val="20"/>
          <w:szCs w:val="20"/>
          <w:u w:val="none"/>
        </w:rPr>
        <w:t xml:space="preserve">              </w:t>
      </w:r>
    </w:p>
    <w:p w14:paraId="798F1D22" w14:textId="77777777" w:rsidR="00441472" w:rsidRDefault="00441472" w:rsidP="00441472">
      <w:pPr>
        <w:pStyle w:val="HeadingJ1S"/>
        <w:ind w:left="708"/>
        <w:jc w:val="left"/>
        <w:rPr>
          <w:rFonts w:ascii="Calibri" w:eastAsia="Calibri" w:hAnsi="Calibri" w:cs="Calibri"/>
          <w:sz w:val="20"/>
          <w:szCs w:val="20"/>
          <w:u w:val="none"/>
        </w:rPr>
      </w:pPr>
      <w:r>
        <w:rPr>
          <w:rFonts w:ascii="Calibri" w:eastAsia="Calibri" w:hAnsi="Calibri" w:cs="Calibri"/>
          <w:sz w:val="20"/>
          <w:szCs w:val="20"/>
          <w:u w:val="none"/>
        </w:rPr>
        <w:t>None.</w:t>
      </w:r>
    </w:p>
    <w:p w14:paraId="025DA23B" w14:textId="77777777" w:rsidR="00441472" w:rsidRDefault="00441472" w:rsidP="00441472">
      <w:pPr>
        <w:pStyle w:val="HeadingJ1S"/>
        <w:ind w:left="708"/>
        <w:jc w:val="left"/>
        <w:rPr>
          <w:rFonts w:ascii="Calibri" w:eastAsia="Calibri" w:hAnsi="Calibri" w:cs="Calibri"/>
          <w:sz w:val="20"/>
          <w:szCs w:val="20"/>
          <w:u w:val="none"/>
        </w:rPr>
      </w:pPr>
    </w:p>
    <w:p w14:paraId="5D257518" w14:textId="77777777" w:rsidR="00441472" w:rsidRDefault="00441472" w:rsidP="00441472">
      <w:pPr>
        <w:pStyle w:val="ListParagraph"/>
        <w:numPr>
          <w:ilvl w:val="0"/>
          <w:numId w:val="2"/>
        </w:numPr>
        <w:rPr>
          <w:b/>
          <w:bCs/>
          <w:sz w:val="20"/>
          <w:szCs w:val="20"/>
        </w:rPr>
      </w:pPr>
      <w:r>
        <w:rPr>
          <w:b/>
          <w:bCs/>
          <w:sz w:val="20"/>
          <w:szCs w:val="20"/>
        </w:rPr>
        <w:t>Speed reduction measures for Brockley</w:t>
      </w:r>
    </w:p>
    <w:p w14:paraId="0109F463" w14:textId="77777777" w:rsidR="00441472" w:rsidRDefault="00441472" w:rsidP="00441472">
      <w:pPr>
        <w:pStyle w:val="Body"/>
        <w:ind w:left="720"/>
        <w:rPr>
          <w:sz w:val="20"/>
          <w:szCs w:val="20"/>
        </w:rPr>
      </w:pPr>
      <w:r>
        <w:rPr>
          <w:sz w:val="20"/>
          <w:szCs w:val="20"/>
        </w:rPr>
        <w:t xml:space="preserve">We still await confirmation of costing figure from David Bailey of NSC ahead of our application to the Bristol Airport Grant Scheme. In the </w:t>
      </w:r>
      <w:proofErr w:type="gramStart"/>
      <w:r>
        <w:rPr>
          <w:sz w:val="20"/>
          <w:szCs w:val="20"/>
        </w:rPr>
        <w:t>meantime</w:t>
      </w:r>
      <w:proofErr w:type="gramEnd"/>
      <w:r>
        <w:rPr>
          <w:sz w:val="20"/>
          <w:szCs w:val="20"/>
        </w:rPr>
        <w:t xml:space="preserve"> the question of speed monitoring in Chelvey Road and Brockley Lane was raised – similar to current monitoring in Backwell. JR to check with Backwell chair how this was set up.</w:t>
      </w:r>
    </w:p>
    <w:p w14:paraId="75F13C33" w14:textId="77777777" w:rsidR="00441472" w:rsidRDefault="00441472" w:rsidP="00441472">
      <w:pPr>
        <w:pStyle w:val="ListParagraph"/>
        <w:numPr>
          <w:ilvl w:val="0"/>
          <w:numId w:val="7"/>
        </w:numPr>
        <w:rPr>
          <w:sz w:val="20"/>
          <w:szCs w:val="20"/>
        </w:rPr>
      </w:pPr>
      <w:r>
        <w:rPr>
          <w:b/>
          <w:bCs/>
          <w:sz w:val="20"/>
          <w:szCs w:val="20"/>
        </w:rPr>
        <w:t>New Notice Board</w:t>
      </w:r>
    </w:p>
    <w:p w14:paraId="429F603F" w14:textId="77777777" w:rsidR="00441472" w:rsidRDefault="00441472" w:rsidP="00441472">
      <w:pPr>
        <w:pStyle w:val="Body"/>
        <w:ind w:left="720"/>
        <w:rPr>
          <w:sz w:val="20"/>
          <w:szCs w:val="20"/>
        </w:rPr>
      </w:pPr>
      <w:r>
        <w:rPr>
          <w:sz w:val="20"/>
          <w:szCs w:val="20"/>
        </w:rPr>
        <w:t xml:space="preserve">Initial quotes obtained from </w:t>
      </w:r>
      <w:proofErr w:type="spellStart"/>
      <w:r>
        <w:rPr>
          <w:sz w:val="20"/>
          <w:szCs w:val="20"/>
        </w:rPr>
        <w:t>Greenbarnes</w:t>
      </w:r>
      <w:proofErr w:type="spellEnd"/>
      <w:r>
        <w:rPr>
          <w:sz w:val="20"/>
          <w:szCs w:val="20"/>
        </w:rPr>
        <w:t xml:space="preserve"> for new notice board. Options circulated and a preference for an oak board expressed given the proposed location near to Brockley Hall entrance. A formal quote to include a magnetic background rather than pinboard also to be sought. The intention is to make an application under the Bristol Airport Local Community Fund and clerk to seek guidance from District Cllr Steve Hogg on level of expected contribution we would need to make.</w:t>
      </w:r>
    </w:p>
    <w:p w14:paraId="773C2FAB" w14:textId="77777777" w:rsidR="00441472" w:rsidRDefault="00441472" w:rsidP="00441472">
      <w:pPr>
        <w:pStyle w:val="Body"/>
        <w:ind w:left="720"/>
        <w:rPr>
          <w:sz w:val="20"/>
          <w:szCs w:val="20"/>
        </w:rPr>
      </w:pPr>
    </w:p>
    <w:p w14:paraId="0A6928EE" w14:textId="77777777" w:rsidR="00441472" w:rsidRDefault="00441472" w:rsidP="00441472">
      <w:pPr>
        <w:pStyle w:val="ListParagraph"/>
        <w:numPr>
          <w:ilvl w:val="0"/>
          <w:numId w:val="2"/>
        </w:numPr>
        <w:spacing w:after="0" w:line="240" w:lineRule="auto"/>
        <w:rPr>
          <w:b/>
          <w:bCs/>
          <w:sz w:val="20"/>
          <w:szCs w:val="20"/>
        </w:rPr>
      </w:pPr>
      <w:r>
        <w:rPr>
          <w:b/>
          <w:bCs/>
          <w:sz w:val="20"/>
          <w:szCs w:val="20"/>
        </w:rPr>
        <w:lastRenderedPageBreak/>
        <w:t>Brock’s News</w:t>
      </w:r>
    </w:p>
    <w:p w14:paraId="7F53D91F" w14:textId="77777777" w:rsidR="00441472" w:rsidRDefault="00441472" w:rsidP="00441472">
      <w:pPr>
        <w:pStyle w:val="ListParagraph"/>
        <w:rPr>
          <w:b/>
          <w:bCs/>
          <w:sz w:val="20"/>
          <w:szCs w:val="20"/>
        </w:rPr>
      </w:pPr>
    </w:p>
    <w:p w14:paraId="4EBD6FF9" w14:textId="77777777" w:rsidR="00441472" w:rsidRDefault="00441472" w:rsidP="00441472">
      <w:pPr>
        <w:pStyle w:val="ListParagraph"/>
        <w:spacing w:after="0" w:line="240" w:lineRule="auto"/>
        <w:rPr>
          <w:sz w:val="20"/>
          <w:szCs w:val="20"/>
        </w:rPr>
      </w:pPr>
      <w:r>
        <w:rPr>
          <w:sz w:val="20"/>
          <w:szCs w:val="20"/>
        </w:rPr>
        <w:t>Draft copy of Brock’s News circulated and approved. Clerk to arrange printing with a view to distribution by end of June.</w:t>
      </w:r>
    </w:p>
    <w:p w14:paraId="547D8B15" w14:textId="77777777" w:rsidR="00441472" w:rsidRDefault="00441472" w:rsidP="00441472">
      <w:pPr>
        <w:pStyle w:val="ListParagraph"/>
        <w:rPr>
          <w:b/>
          <w:bCs/>
          <w:sz w:val="20"/>
          <w:szCs w:val="20"/>
        </w:rPr>
      </w:pPr>
    </w:p>
    <w:p w14:paraId="6F4D867C" w14:textId="77777777" w:rsidR="00441472" w:rsidRDefault="00441472" w:rsidP="00441472">
      <w:pPr>
        <w:pStyle w:val="ListParagraph"/>
        <w:numPr>
          <w:ilvl w:val="0"/>
          <w:numId w:val="2"/>
        </w:numPr>
        <w:rPr>
          <w:b/>
          <w:bCs/>
          <w:sz w:val="20"/>
          <w:szCs w:val="20"/>
        </w:rPr>
      </w:pPr>
      <w:r>
        <w:rPr>
          <w:b/>
          <w:bCs/>
          <w:sz w:val="20"/>
          <w:szCs w:val="20"/>
        </w:rPr>
        <w:t>Open forum for the Parish Council</w:t>
      </w:r>
    </w:p>
    <w:p w14:paraId="0C2D256E" w14:textId="77777777" w:rsidR="00441472" w:rsidRDefault="00441472" w:rsidP="00441472">
      <w:pPr>
        <w:pStyle w:val="ListParagraph"/>
        <w:ind w:left="1068"/>
        <w:rPr>
          <w:b/>
          <w:bCs/>
          <w:sz w:val="20"/>
          <w:szCs w:val="20"/>
        </w:rPr>
      </w:pPr>
    </w:p>
    <w:p w14:paraId="3B01B378" w14:textId="77777777" w:rsidR="00441472" w:rsidRDefault="00441472" w:rsidP="00441472">
      <w:pPr>
        <w:pStyle w:val="ListParagraph"/>
        <w:rPr>
          <w:sz w:val="20"/>
          <w:szCs w:val="20"/>
        </w:rPr>
      </w:pPr>
      <w:r>
        <w:rPr>
          <w:sz w:val="20"/>
          <w:szCs w:val="20"/>
        </w:rPr>
        <w:t>AW advised that the plaques for the remaining commemorative trees have been ordered but will be slightly delayed due to company fulfilling Queens Green Canopy orders nationally.</w:t>
      </w:r>
    </w:p>
    <w:p w14:paraId="4B4ED983" w14:textId="77777777" w:rsidR="00441472" w:rsidRDefault="00441472" w:rsidP="00441472">
      <w:pPr>
        <w:pStyle w:val="ListParagraph"/>
        <w:rPr>
          <w:sz w:val="20"/>
          <w:szCs w:val="20"/>
        </w:rPr>
      </w:pPr>
    </w:p>
    <w:p w14:paraId="2AFB450B" w14:textId="77777777" w:rsidR="00441472" w:rsidRDefault="00441472" w:rsidP="00441472">
      <w:pPr>
        <w:pStyle w:val="ListParagraph"/>
        <w:rPr>
          <w:sz w:val="20"/>
          <w:szCs w:val="20"/>
        </w:rPr>
      </w:pPr>
      <w:r>
        <w:rPr>
          <w:sz w:val="20"/>
          <w:szCs w:val="20"/>
        </w:rPr>
        <w:t xml:space="preserve">NSC have approached BPC regarding watering schedule for our recently planted trees. It was resolved to ask NSC to add to their watering schedule. Proposed JR seconded KB. </w:t>
      </w:r>
    </w:p>
    <w:p w14:paraId="0494714B" w14:textId="77777777" w:rsidR="00441472" w:rsidRDefault="00441472" w:rsidP="00441472">
      <w:pPr>
        <w:pStyle w:val="ListParagraph"/>
        <w:ind w:left="1068"/>
        <w:rPr>
          <w:b/>
          <w:bCs/>
          <w:sz w:val="20"/>
          <w:szCs w:val="20"/>
        </w:rPr>
      </w:pPr>
    </w:p>
    <w:p w14:paraId="4DCB09DC" w14:textId="77777777" w:rsidR="00441472" w:rsidRDefault="00441472" w:rsidP="00441472">
      <w:pPr>
        <w:pStyle w:val="ListParagraph"/>
        <w:numPr>
          <w:ilvl w:val="0"/>
          <w:numId w:val="8"/>
        </w:numPr>
        <w:rPr>
          <w:b/>
          <w:bCs/>
          <w:sz w:val="20"/>
          <w:szCs w:val="20"/>
        </w:rPr>
      </w:pPr>
      <w:r>
        <w:rPr>
          <w:b/>
          <w:bCs/>
          <w:sz w:val="20"/>
          <w:szCs w:val="20"/>
        </w:rPr>
        <w:t>Next Meeting</w:t>
      </w:r>
    </w:p>
    <w:p w14:paraId="01461EEF" w14:textId="77777777" w:rsidR="00441472" w:rsidRDefault="00441472" w:rsidP="00441472">
      <w:pPr>
        <w:pStyle w:val="Body"/>
        <w:ind w:left="708"/>
        <w:rPr>
          <w:sz w:val="20"/>
          <w:szCs w:val="20"/>
        </w:rPr>
      </w:pPr>
      <w:r>
        <w:rPr>
          <w:sz w:val="20"/>
          <w:szCs w:val="20"/>
        </w:rPr>
        <w:t>Next meeting will be held Monday 4 July 2022 in St Nicholas Church, Brockley</w:t>
      </w:r>
    </w:p>
    <w:p w14:paraId="7A1D5A69" w14:textId="77777777" w:rsidR="00441472" w:rsidRDefault="00441472" w:rsidP="00441472">
      <w:pPr>
        <w:pStyle w:val="Body"/>
        <w:ind w:left="360"/>
        <w:rPr>
          <w:sz w:val="20"/>
          <w:szCs w:val="20"/>
        </w:rPr>
      </w:pPr>
      <w:r>
        <w:rPr>
          <w:sz w:val="20"/>
          <w:szCs w:val="20"/>
        </w:rPr>
        <w:t>Meeting concluded at 8.05</w:t>
      </w:r>
    </w:p>
    <w:p w14:paraId="53227910" w14:textId="77777777" w:rsidR="00441472" w:rsidRDefault="00441472" w:rsidP="00441472">
      <w:pPr>
        <w:pStyle w:val="Body"/>
        <w:ind w:left="720"/>
        <w:jc w:val="right"/>
        <w:rPr>
          <w:sz w:val="20"/>
          <w:szCs w:val="20"/>
        </w:rPr>
      </w:pPr>
      <w:r>
        <w:rPr>
          <w:sz w:val="20"/>
          <w:szCs w:val="20"/>
        </w:rPr>
        <w:t>Andy Warren</w:t>
      </w:r>
    </w:p>
    <w:p w14:paraId="6C8B370C" w14:textId="77777777" w:rsidR="00441472" w:rsidRDefault="00441472" w:rsidP="00441472">
      <w:pPr>
        <w:pStyle w:val="Body"/>
        <w:ind w:left="720"/>
        <w:jc w:val="right"/>
        <w:rPr>
          <w:sz w:val="20"/>
          <w:szCs w:val="20"/>
        </w:rPr>
      </w:pPr>
      <w:r>
        <w:rPr>
          <w:sz w:val="20"/>
          <w:szCs w:val="20"/>
        </w:rPr>
        <w:t>Clerk, Brockley Parish Council</w:t>
      </w:r>
    </w:p>
    <w:p w14:paraId="33CBB834" w14:textId="77777777" w:rsidR="00441472" w:rsidRDefault="00441472" w:rsidP="00441472">
      <w:pPr>
        <w:pStyle w:val="Body"/>
        <w:ind w:left="720"/>
        <w:jc w:val="right"/>
      </w:pPr>
      <w:r>
        <w:rPr>
          <w:sz w:val="20"/>
          <w:szCs w:val="20"/>
        </w:rPr>
        <w:t>20 June 2022</w:t>
      </w:r>
    </w:p>
    <w:p w14:paraId="31A570DA" w14:textId="77777777" w:rsidR="00E118A5" w:rsidRDefault="00E118A5"/>
    <w:sectPr w:rsidR="00E11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DE8"/>
    <w:multiLevelType w:val="hybridMultilevel"/>
    <w:tmpl w:val="905A5384"/>
    <w:styleLink w:val="ImportedStyle1"/>
    <w:lvl w:ilvl="0" w:tplc="5D4CC1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EE90CC">
      <w:start w:val="1"/>
      <w:numFmt w:val="lowerLetter"/>
      <w:lvlText w:val="%2)"/>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F2F5E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296C8C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F0C5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D41314">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2924CD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185DF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D6A302">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C11253"/>
    <w:multiLevelType w:val="hybridMultilevel"/>
    <w:tmpl w:val="905A5384"/>
    <w:numStyleLink w:val="ImportedStyle1"/>
  </w:abstractNum>
  <w:abstractNum w:abstractNumId="2" w15:restartNumberingAfterBreak="0">
    <w:nsid w:val="4B1A73EE"/>
    <w:multiLevelType w:val="hybridMultilevel"/>
    <w:tmpl w:val="892CD0D4"/>
    <w:styleLink w:val="ImportedStyle2"/>
    <w:lvl w:ilvl="0" w:tplc="D2EE73EE">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034E88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B4D358">
      <w:start w:val="1"/>
      <w:numFmt w:val="lowerRoman"/>
      <w:lvlText w:val="%3."/>
      <w:lvlJc w:val="left"/>
      <w:pPr>
        <w:ind w:left="25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73FC1BF0">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FEEB46">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576A7BA">
      <w:start w:val="1"/>
      <w:numFmt w:val="lowerRoman"/>
      <w:lvlText w:val="%6."/>
      <w:lvlJc w:val="left"/>
      <w:pPr>
        <w:ind w:left="468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122A367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80A530">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70F7F8">
      <w:start w:val="1"/>
      <w:numFmt w:val="lowerRoman"/>
      <w:lvlText w:val="%9."/>
      <w:lvlJc w:val="left"/>
      <w:pPr>
        <w:ind w:left="684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4D82A57"/>
    <w:multiLevelType w:val="hybridMultilevel"/>
    <w:tmpl w:val="892CD0D4"/>
    <w:numStyleLink w:val="ImportedStyle2"/>
  </w:abstractNum>
  <w:num w:numId="1" w16cid:durableId="1765683108">
    <w:abstractNumId w:val="0"/>
  </w:num>
  <w:num w:numId="2" w16cid:durableId="1836610695">
    <w:abstractNumId w:val="1"/>
  </w:num>
  <w:num w:numId="3" w16cid:durableId="894201497">
    <w:abstractNumId w:val="1"/>
    <w:lvlOverride w:ilvl="0">
      <w:lvl w:ilvl="0" w:tplc="0878554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24ADED6">
        <w:start w:val="1"/>
        <w:numFmt w:val="lowerLetter"/>
        <w:lvlText w:val="%2)"/>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76D5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30DD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EE31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4825A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12D0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6A31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A2626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07191443">
    <w:abstractNumId w:val="2"/>
  </w:num>
  <w:num w:numId="5" w16cid:durableId="1898972006">
    <w:abstractNumId w:val="3"/>
  </w:num>
  <w:num w:numId="6" w16cid:durableId="731662770">
    <w:abstractNumId w:val="1"/>
    <w:lvlOverride w:ilvl="0">
      <w:startOverride w:val="11"/>
    </w:lvlOverride>
  </w:num>
  <w:num w:numId="7" w16cid:durableId="1636330361">
    <w:abstractNumId w:val="1"/>
    <w:lvlOverride w:ilvl="0">
      <w:lvl w:ilvl="0" w:tplc="087855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4ADED6">
        <w:start w:val="1"/>
        <w:numFmt w:val="lowerLetter"/>
        <w:lvlText w:val="%2)"/>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76D5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30DD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EE31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4825A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12D0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6A31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A2626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781681489">
    <w:abstractNumId w:val="1"/>
    <w:lvlOverride w:ilvl="0">
      <w:lvl w:ilvl="0" w:tplc="0878554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24ADED6">
        <w:start w:val="1"/>
        <w:numFmt w:val="lowerLetter"/>
        <w:lvlText w:val="%2)"/>
        <w:lvlJc w:val="left"/>
        <w:pPr>
          <w:ind w:left="1062"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476D57E">
        <w:start w:val="1"/>
        <w:numFmt w:val="lowerRoman"/>
        <w:lvlText w:val="%3."/>
        <w:lvlJc w:val="left"/>
        <w:pPr>
          <w:ind w:left="215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D30DD68">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3EE31F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04825AA">
        <w:start w:val="1"/>
        <w:numFmt w:val="lowerRoman"/>
        <w:lvlText w:val="%6."/>
        <w:lvlJc w:val="left"/>
        <w:pPr>
          <w:ind w:left="431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F12D016">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56A315A">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FA26262">
        <w:start w:val="1"/>
        <w:numFmt w:val="lowerRoman"/>
        <w:lvlText w:val="%9."/>
        <w:lvlJc w:val="left"/>
        <w:pPr>
          <w:ind w:left="647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72"/>
    <w:rsid w:val="00441472"/>
    <w:rsid w:val="00E1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2250"/>
  <w15:chartTrackingRefBased/>
  <w15:docId w15:val="{54536158-FF99-4A31-B635-57AB0E7A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41472"/>
    <w:pPr>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kern w:val="3"/>
      <w:sz w:val="20"/>
      <w:szCs w:val="20"/>
      <w:u w:color="000000"/>
      <w:bdr w:val="nil"/>
      <w:lang w:val="en-US" w:eastAsia="en-GB"/>
    </w:rPr>
  </w:style>
  <w:style w:type="paragraph" w:styleId="ListParagraph">
    <w:name w:val="List Paragraph"/>
    <w:rsid w:val="00441472"/>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1">
    <w:name w:val="Imported Style 1"/>
    <w:rsid w:val="00441472"/>
    <w:pPr>
      <w:numPr>
        <w:numId w:val="1"/>
      </w:numPr>
    </w:pPr>
  </w:style>
  <w:style w:type="paragraph" w:customStyle="1" w:styleId="Body">
    <w:name w:val="Body"/>
    <w:rsid w:val="0044147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2">
    <w:name w:val="Imported Style 2"/>
    <w:rsid w:val="00441472"/>
    <w:pPr>
      <w:numPr>
        <w:numId w:val="4"/>
      </w:numPr>
    </w:pPr>
  </w:style>
  <w:style w:type="paragraph" w:customStyle="1" w:styleId="HeadingJ1S">
    <w:name w:val="Heading J1 S"/>
    <w:rsid w:val="00441472"/>
    <w:pPr>
      <w:pBdr>
        <w:top w:val="nil"/>
        <w:left w:val="nil"/>
        <w:bottom w:val="nil"/>
        <w:right w:val="nil"/>
        <w:between w:val="nil"/>
        <w:bar w:val="nil"/>
      </w:pBdr>
      <w:tabs>
        <w:tab w:val="left" w:pos="6521"/>
      </w:tabs>
      <w:suppressAutoHyphens/>
      <w:spacing w:after="0" w:line="240" w:lineRule="auto"/>
      <w:jc w:val="center"/>
    </w:pPr>
    <w:rPr>
      <w:rFonts w:ascii="Segoe UI" w:eastAsia="Segoe UI" w:hAnsi="Segoe UI" w:cs="Segoe UI"/>
      <w:color w:val="000000"/>
      <w:kern w:val="3"/>
      <w:u w:val="single"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Brockley Parish Council</dc:creator>
  <cp:keywords/>
  <dc:description/>
  <cp:lastModifiedBy>Brockley Parish Council</cp:lastModifiedBy>
  <cp:revision>1</cp:revision>
  <dcterms:created xsi:type="dcterms:W3CDTF">2022-06-28T11:52:00Z</dcterms:created>
  <dcterms:modified xsi:type="dcterms:W3CDTF">2022-06-28T11:56:00Z</dcterms:modified>
</cp:coreProperties>
</file>